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b/>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b/>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b/>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b/>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b/>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b/>
          <w:sz w:val="24"/>
          <w:szCs w:val="24"/>
        </w:rPr>
      </w:pPr>
    </w:p>
    <w:p w:rsidR="00BD205C" w:rsidRPr="003050CA" w:rsidRDefault="003050CA" w:rsidP="00C33818">
      <w:pPr>
        <w:spacing w:before="100" w:beforeAutospacing="1" w:after="100" w:afterAutospacing="1" w:line="480" w:lineRule="auto"/>
        <w:ind w:firstLine="720"/>
        <w:jc w:val="center"/>
        <w:rPr>
          <w:rFonts w:ascii="Times New Roman" w:hAnsi="Times New Roman" w:cs="Times New Roman"/>
          <w:sz w:val="24"/>
          <w:szCs w:val="24"/>
        </w:rPr>
      </w:pPr>
      <w:r w:rsidRPr="003050CA">
        <w:rPr>
          <w:rFonts w:ascii="Times New Roman" w:hAnsi="Times New Roman" w:cs="Times New Roman"/>
          <w:sz w:val="24"/>
          <w:szCs w:val="24"/>
        </w:rPr>
        <w:t>Name</w:t>
      </w:r>
    </w:p>
    <w:p w:rsidR="00BD205C" w:rsidRPr="003050CA" w:rsidRDefault="003050CA" w:rsidP="00C33818">
      <w:pPr>
        <w:spacing w:before="100" w:beforeAutospacing="1" w:after="100" w:afterAutospacing="1" w:line="480" w:lineRule="auto"/>
        <w:ind w:firstLine="720"/>
        <w:jc w:val="center"/>
        <w:rPr>
          <w:rFonts w:ascii="Times New Roman" w:hAnsi="Times New Roman" w:cs="Times New Roman"/>
          <w:sz w:val="24"/>
          <w:szCs w:val="24"/>
        </w:rPr>
      </w:pPr>
      <w:r w:rsidRPr="003050CA">
        <w:rPr>
          <w:rFonts w:ascii="Times New Roman" w:hAnsi="Times New Roman" w:cs="Times New Roman"/>
          <w:sz w:val="24"/>
          <w:szCs w:val="24"/>
        </w:rPr>
        <w:t>Institution</w:t>
      </w:r>
    </w:p>
    <w:p w:rsidR="003050CA" w:rsidRPr="003050CA" w:rsidRDefault="003050CA" w:rsidP="00C33818">
      <w:pPr>
        <w:spacing w:before="100" w:beforeAutospacing="1" w:after="100" w:afterAutospacing="1" w:line="480" w:lineRule="auto"/>
        <w:ind w:firstLine="720"/>
        <w:jc w:val="center"/>
        <w:rPr>
          <w:rFonts w:ascii="Times New Roman" w:hAnsi="Times New Roman" w:cs="Times New Roman"/>
          <w:sz w:val="24"/>
          <w:szCs w:val="24"/>
        </w:rPr>
      </w:pPr>
      <w:r w:rsidRPr="003050CA">
        <w:rPr>
          <w:rFonts w:ascii="Times New Roman" w:hAnsi="Times New Roman" w:cs="Times New Roman"/>
          <w:sz w:val="24"/>
          <w:szCs w:val="24"/>
        </w:rPr>
        <w:t>Date</w:t>
      </w:r>
    </w:p>
    <w:p w:rsidR="003050CA" w:rsidRPr="003050CA" w:rsidRDefault="003050CA" w:rsidP="003050CA">
      <w:pPr>
        <w:spacing w:before="100" w:beforeAutospacing="1" w:after="100" w:afterAutospacing="1" w:line="480" w:lineRule="auto"/>
        <w:ind w:firstLine="720"/>
        <w:jc w:val="center"/>
        <w:rPr>
          <w:rFonts w:ascii="Times New Roman" w:hAnsi="Times New Roman" w:cs="Times New Roman"/>
          <w:sz w:val="24"/>
          <w:szCs w:val="24"/>
        </w:rPr>
      </w:pPr>
      <w:r w:rsidRPr="003050CA">
        <w:rPr>
          <w:rFonts w:ascii="Times New Roman" w:hAnsi="Times New Roman" w:cs="Times New Roman"/>
          <w:sz w:val="24"/>
          <w:szCs w:val="24"/>
        </w:rPr>
        <w:t>Carnegie Museum</w:t>
      </w:r>
    </w:p>
    <w:p w:rsidR="003050CA" w:rsidRPr="003050CA" w:rsidRDefault="003050CA" w:rsidP="00C33818">
      <w:pPr>
        <w:spacing w:before="100" w:beforeAutospacing="1" w:after="100" w:afterAutospacing="1" w:line="480" w:lineRule="auto"/>
        <w:ind w:firstLine="720"/>
        <w:jc w:val="center"/>
        <w:rPr>
          <w:rFonts w:ascii="Times New Roman" w:hAnsi="Times New Roman" w:cs="Times New Roman"/>
          <w:sz w:val="24"/>
          <w:szCs w:val="24"/>
        </w:rPr>
      </w:pPr>
    </w:p>
    <w:p w:rsidR="003050CA" w:rsidRPr="003050CA" w:rsidRDefault="003050CA" w:rsidP="00C33818">
      <w:pPr>
        <w:spacing w:before="100" w:beforeAutospacing="1" w:after="100" w:afterAutospacing="1" w:line="480" w:lineRule="auto"/>
        <w:ind w:firstLine="720"/>
        <w:jc w:val="center"/>
        <w:rPr>
          <w:rFonts w:ascii="Times New Roman" w:hAnsi="Times New Roman" w:cs="Times New Roman"/>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sz w:val="24"/>
          <w:szCs w:val="24"/>
        </w:rPr>
      </w:pPr>
    </w:p>
    <w:p w:rsidR="00BD205C" w:rsidRPr="003050CA" w:rsidRDefault="00BD205C" w:rsidP="003050CA">
      <w:pPr>
        <w:spacing w:before="100" w:beforeAutospacing="1" w:after="100" w:afterAutospacing="1" w:line="480" w:lineRule="auto"/>
        <w:rPr>
          <w:rFonts w:ascii="Times New Roman" w:hAnsi="Times New Roman" w:cs="Times New Roman"/>
          <w:sz w:val="24"/>
          <w:szCs w:val="24"/>
        </w:rPr>
      </w:pPr>
    </w:p>
    <w:p w:rsidR="00BD205C" w:rsidRPr="003050CA" w:rsidRDefault="00BD205C" w:rsidP="00C33818">
      <w:pPr>
        <w:spacing w:before="100" w:beforeAutospacing="1" w:after="100" w:afterAutospacing="1" w:line="480" w:lineRule="auto"/>
        <w:ind w:firstLine="720"/>
        <w:jc w:val="center"/>
        <w:rPr>
          <w:rFonts w:ascii="Times New Roman" w:hAnsi="Times New Roman" w:cs="Times New Roman"/>
          <w:b/>
          <w:sz w:val="24"/>
          <w:szCs w:val="24"/>
        </w:rPr>
      </w:pPr>
      <w:r w:rsidRPr="003050CA">
        <w:rPr>
          <w:rFonts w:ascii="Times New Roman" w:hAnsi="Times New Roman" w:cs="Times New Roman"/>
          <w:b/>
          <w:sz w:val="24"/>
          <w:szCs w:val="24"/>
        </w:rPr>
        <w:lastRenderedPageBreak/>
        <w:t>Carnegie Museum</w:t>
      </w:r>
    </w:p>
    <w:p w:rsidR="003050CA" w:rsidRPr="003050CA" w:rsidRDefault="003050CA" w:rsidP="003050CA">
      <w:pPr>
        <w:spacing w:before="100" w:beforeAutospacing="1" w:after="100" w:afterAutospacing="1" w:line="480" w:lineRule="auto"/>
        <w:ind w:firstLine="720"/>
        <w:rPr>
          <w:rFonts w:ascii="Times New Roman" w:hAnsi="Times New Roman" w:cs="Times New Roman"/>
          <w:sz w:val="24"/>
          <w:szCs w:val="24"/>
        </w:rPr>
      </w:pPr>
      <w:r w:rsidRPr="003050CA">
        <w:rPr>
          <w:rFonts w:ascii="Times New Roman" w:hAnsi="Times New Roman" w:cs="Times New Roman"/>
          <w:sz w:val="24"/>
          <w:szCs w:val="24"/>
        </w:rPr>
        <w:t>Carnegie Museum was founded by an industrialist known as Andrew Carnegie in the year 1895. He developed his museums to be areas of exploration that are changing constantly. Today, the Museum has a collection of four inspiring, creative as well as thought-provoking areas of exploration. They include mainly the Art Museum, Natural History Museum, Science center as well as the Andy Warhol Museum. The central purpose of the site is to educate the young individuals so as to attract some lifetime learners of all ages, even those that are yet to come. The paper below is a description of Carnegie Museum featuring the hall of geology, Benedum Geology hall, earthly domes, rocks, fossils and the diorama (The Carnegie Museum, The Carnegie Museum of Natural History, 2000)</w:t>
      </w:r>
    </w:p>
    <w:p w:rsidR="003050CA" w:rsidRPr="003050CA" w:rsidRDefault="003050CA" w:rsidP="003050CA">
      <w:pPr>
        <w:spacing w:before="100" w:beforeAutospacing="1" w:after="100" w:afterAutospacing="1" w:line="480" w:lineRule="auto"/>
        <w:ind w:firstLine="720"/>
        <w:rPr>
          <w:rFonts w:ascii="Times New Roman" w:hAnsi="Times New Roman" w:cs="Times New Roman"/>
          <w:sz w:val="24"/>
          <w:szCs w:val="24"/>
        </w:rPr>
      </w:pPr>
      <w:r w:rsidRPr="003050CA">
        <w:rPr>
          <w:rFonts w:ascii="Times New Roman" w:hAnsi="Times New Roman" w:cs="Times New Roman"/>
          <w:sz w:val="24"/>
          <w:szCs w:val="24"/>
        </w:rPr>
        <w:t xml:space="preserve">The Benedum Geology Hall is an illustration of a dynamic and ever-changing nature of the planet. There are some striking earthlike domes highlighting the dating and time, the shape of the earth, fossils, as well as the Pittsburg geology. There is a fourth dome that explores the location, economic development, and location of gas, oil and coal. The hall is meant to be attributed to the important role that the record of Tristate and Pennsylvania have had and it keeps on maintaining the geological sciences and their development. The entire hall is committed and dedicated to the interactive aspects which allow the entire public to learn about their geology. Some of the few highlights include the Earth’s shaping which is a video theater that introduces the visitors towards the notion that its surface is shifting constantly and, being worn and crumbling at the bottom areas. The program is known to utilize the Pittsburg region to show some piece of the earth where there has been a drastic change. There are also geological data concerning neighborhoods that are available in the video exhibit. Touching any part of that map </w:t>
      </w:r>
      <w:r w:rsidRPr="003050CA">
        <w:rPr>
          <w:rFonts w:ascii="Times New Roman" w:hAnsi="Times New Roman" w:cs="Times New Roman"/>
          <w:sz w:val="24"/>
          <w:szCs w:val="24"/>
        </w:rPr>
        <w:lastRenderedPageBreak/>
        <w:t xml:space="preserve">would likely bring up information regarding that specific area. Fossils as well are prominent which are said to remain that trace back to the past life which was formed and developed in different ways. “They tell a lot concerning the past life and the manner in which they yield information regarding the ancient climate and geography.” (The Carnegie Museum, The Carnegie Museum of Natural History, 2000). </w:t>
      </w:r>
    </w:p>
    <w:p w:rsidR="003050CA" w:rsidRPr="003050CA" w:rsidRDefault="003050CA" w:rsidP="003050CA">
      <w:pPr>
        <w:spacing w:before="100" w:beforeAutospacing="1" w:after="100" w:afterAutospacing="1" w:line="480" w:lineRule="auto"/>
        <w:ind w:firstLine="720"/>
        <w:rPr>
          <w:rFonts w:ascii="Times New Roman" w:hAnsi="Times New Roman" w:cs="Times New Roman"/>
          <w:sz w:val="24"/>
          <w:szCs w:val="24"/>
        </w:rPr>
      </w:pPr>
      <w:r w:rsidRPr="003050CA">
        <w:rPr>
          <w:rFonts w:ascii="Times New Roman" w:hAnsi="Times New Roman" w:cs="Times New Roman"/>
          <w:sz w:val="24"/>
          <w:szCs w:val="24"/>
        </w:rPr>
        <w:t>For local interests, an emphasis has been placed on the geology of Pennsylvania which include the info on fossil fuel. The Benedum Hall is said to explain the processes of geology that are stipulated to have shaped the region of Pennsylvania as well as its neighbors. The fourth dome can be observed to look deeply into the Pittsburg geology. It depicts the manner in which large quantities of remains of the Paleozoic plants were preserved as coal and how micro-organisms were preserved as gas and oil. The remaining parts of the hall comprises of interactive aspects which teach people about the random dating of fossils and rocks, drift of continents, the Pennsylvania indigenous layered stratigraphy as well as other types of geological info.  There is a coal forest in the Benedum Hall which was the pre-existing forest that was Carboniferous. The Carnegie Museum cleaned up the diorama and then added new animals and plants. The diorama portrays Pittsburg to be 300 million years old and how it used to look like then. “Another aspect and feature are the Geologic Map which is of Pennsylvania geology and also shows the various rocks that date from the Precambrian through the Pleistocene.” (Carnegie Museum of Art., Busch, Delphia, 2009)</w:t>
      </w:r>
    </w:p>
    <w:p w:rsidR="00BD205C" w:rsidRPr="003050CA" w:rsidRDefault="003050CA" w:rsidP="003050CA">
      <w:pPr>
        <w:spacing w:before="100" w:beforeAutospacing="1" w:after="100" w:afterAutospacing="1" w:line="480" w:lineRule="auto"/>
        <w:ind w:firstLine="720"/>
        <w:rPr>
          <w:rFonts w:ascii="Times New Roman" w:hAnsi="Times New Roman" w:cs="Times New Roman"/>
          <w:sz w:val="24"/>
          <w:szCs w:val="24"/>
        </w:rPr>
      </w:pPr>
      <w:r w:rsidRPr="003050CA">
        <w:rPr>
          <w:rFonts w:ascii="Times New Roman" w:hAnsi="Times New Roman" w:cs="Times New Roman"/>
          <w:sz w:val="24"/>
          <w:szCs w:val="24"/>
        </w:rPr>
        <w:t xml:space="preserve">In closing, Carnegie is a collection of various Museums which is comprised of four different museums namely the Museum of Art, Natural History, Warhol and the Science center.  One of them is featured with the Benedum Geology Hall comprising of earth-shapes and domes </w:t>
      </w:r>
      <w:r w:rsidRPr="003050CA">
        <w:rPr>
          <w:rFonts w:ascii="Times New Roman" w:hAnsi="Times New Roman" w:cs="Times New Roman"/>
          <w:sz w:val="24"/>
          <w:szCs w:val="24"/>
        </w:rPr>
        <w:lastRenderedPageBreak/>
        <w:t>that explore the ancient age earth and its fossils dating back millions of years ago. Also, it expresses the geology process of Pennsylvania and the neighboring regions. They have interactive features that teach people of the random rocks and dating fossils, continental shift and layered stratigraphy among others. The literature above has discussed the Carnegie museums and its different parts such as the diorama, geological maps, fossils and rocks which were put there for the purpose of students learning about their geological history (The Carnegie Museum, The Carnegie Museum of Natural History, 2000)</w:t>
      </w: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Pr="003050CA" w:rsidRDefault="00BD205C" w:rsidP="00DD7E81">
      <w:pPr>
        <w:spacing w:before="100" w:beforeAutospacing="1" w:after="100" w:afterAutospacing="1" w:line="480" w:lineRule="auto"/>
        <w:ind w:firstLine="720"/>
        <w:rPr>
          <w:rFonts w:ascii="Times New Roman" w:hAnsi="Times New Roman" w:cs="Times New Roman"/>
          <w:sz w:val="24"/>
          <w:szCs w:val="24"/>
        </w:rPr>
      </w:pPr>
    </w:p>
    <w:p w:rsidR="00BD205C" w:rsidRDefault="00BD205C" w:rsidP="003050CA">
      <w:pPr>
        <w:spacing w:before="100" w:beforeAutospacing="1" w:after="100" w:afterAutospacing="1" w:line="480" w:lineRule="auto"/>
        <w:rPr>
          <w:rFonts w:ascii="Times New Roman" w:hAnsi="Times New Roman" w:cs="Times New Roman"/>
          <w:sz w:val="24"/>
          <w:szCs w:val="24"/>
        </w:rPr>
      </w:pPr>
    </w:p>
    <w:p w:rsidR="003050CA" w:rsidRPr="003050CA" w:rsidRDefault="003050CA" w:rsidP="003050CA">
      <w:pPr>
        <w:spacing w:before="100" w:beforeAutospacing="1" w:after="100" w:afterAutospacing="1" w:line="480" w:lineRule="auto"/>
        <w:rPr>
          <w:rFonts w:ascii="Times New Roman" w:hAnsi="Times New Roman" w:cs="Times New Roman"/>
          <w:sz w:val="24"/>
          <w:szCs w:val="24"/>
        </w:rPr>
      </w:pPr>
      <w:bookmarkStart w:id="0" w:name="_GoBack"/>
      <w:bookmarkEnd w:id="0"/>
    </w:p>
    <w:p w:rsidR="00BD205C" w:rsidRPr="003050CA" w:rsidRDefault="00BD205C" w:rsidP="00BD205C">
      <w:pPr>
        <w:spacing w:before="100" w:beforeAutospacing="1" w:after="100" w:afterAutospacing="1" w:line="480" w:lineRule="auto"/>
        <w:ind w:firstLine="720"/>
        <w:jc w:val="center"/>
        <w:rPr>
          <w:rFonts w:ascii="Times New Roman" w:hAnsi="Times New Roman" w:cs="Times New Roman"/>
          <w:sz w:val="24"/>
          <w:szCs w:val="24"/>
        </w:rPr>
      </w:pPr>
      <w:r w:rsidRPr="003050CA">
        <w:rPr>
          <w:rFonts w:ascii="Times New Roman" w:hAnsi="Times New Roman" w:cs="Times New Roman"/>
          <w:sz w:val="24"/>
          <w:szCs w:val="24"/>
        </w:rPr>
        <w:lastRenderedPageBreak/>
        <w:t>Reference</w:t>
      </w:r>
      <w:r w:rsidR="003050CA" w:rsidRPr="003050CA">
        <w:rPr>
          <w:rFonts w:ascii="Times New Roman" w:hAnsi="Times New Roman" w:cs="Times New Roman"/>
          <w:sz w:val="24"/>
          <w:szCs w:val="24"/>
        </w:rPr>
        <w:t>s</w:t>
      </w:r>
    </w:p>
    <w:p w:rsidR="00BD205C" w:rsidRPr="003050CA" w:rsidRDefault="00BD205C" w:rsidP="00BD205C">
      <w:pPr>
        <w:spacing w:before="100" w:beforeAutospacing="1" w:after="100" w:afterAutospacing="1" w:line="480" w:lineRule="auto"/>
        <w:ind w:left="720" w:hanging="720"/>
        <w:rPr>
          <w:rFonts w:ascii="Times New Roman" w:hAnsi="Times New Roman" w:cs="Times New Roman"/>
          <w:vanish/>
          <w:sz w:val="24"/>
          <w:szCs w:val="24"/>
        </w:rPr>
      </w:pPr>
      <w:r w:rsidRPr="003050CA">
        <w:rPr>
          <w:rFonts w:ascii="Times New Roman" w:hAnsi="Times New Roman" w:cs="Times New Roman"/>
          <w:vanish/>
          <w:sz w:val="24"/>
          <w:szCs w:val="24"/>
        </w:rPr>
        <w:t>Top of Form</w:t>
      </w:r>
    </w:p>
    <w:p w:rsidR="00BD205C" w:rsidRPr="003050CA" w:rsidRDefault="00BD205C" w:rsidP="00BD205C">
      <w:pPr>
        <w:spacing w:before="100" w:beforeAutospacing="1" w:after="100" w:afterAutospacing="1" w:line="480" w:lineRule="auto"/>
        <w:ind w:left="720" w:hanging="720"/>
        <w:rPr>
          <w:rFonts w:ascii="Times New Roman" w:hAnsi="Times New Roman" w:cs="Times New Roman"/>
          <w:sz w:val="24"/>
          <w:szCs w:val="24"/>
        </w:rPr>
      </w:pPr>
      <w:r w:rsidRPr="003050CA">
        <w:rPr>
          <w:rFonts w:ascii="Times New Roman" w:hAnsi="Times New Roman" w:cs="Times New Roman"/>
          <w:sz w:val="24"/>
          <w:szCs w:val="24"/>
        </w:rPr>
        <w:t>The Carnegie Museum., &amp; The Carnegie Museum of Natural History. (2000). </w:t>
      </w:r>
      <w:r w:rsidRPr="003050CA">
        <w:rPr>
          <w:rFonts w:ascii="Times New Roman" w:hAnsi="Times New Roman" w:cs="Times New Roman"/>
          <w:i/>
          <w:iCs/>
          <w:sz w:val="24"/>
          <w:szCs w:val="24"/>
        </w:rPr>
        <w:t>Annals of the Carnegie Museum</w:t>
      </w:r>
      <w:r w:rsidRPr="003050CA">
        <w:rPr>
          <w:rFonts w:ascii="Times New Roman" w:hAnsi="Times New Roman" w:cs="Times New Roman"/>
          <w:sz w:val="24"/>
          <w:szCs w:val="24"/>
        </w:rPr>
        <w:t>. Pittsburgh, PA: Carnegie Museum.</w:t>
      </w:r>
    </w:p>
    <w:p w:rsidR="003050CA" w:rsidRPr="003050CA" w:rsidRDefault="003050CA" w:rsidP="00BD205C">
      <w:pPr>
        <w:spacing w:before="100" w:beforeAutospacing="1" w:after="100" w:afterAutospacing="1" w:line="480" w:lineRule="auto"/>
        <w:ind w:left="720" w:hanging="720"/>
        <w:rPr>
          <w:rFonts w:ascii="Times New Roman" w:eastAsia="Arial Unicode MS" w:hAnsi="Times New Roman" w:cs="Times New Roman"/>
          <w:color w:val="000000"/>
          <w:sz w:val="24"/>
          <w:szCs w:val="24"/>
          <w:shd w:val="clear" w:color="auto" w:fill="FFFFFF"/>
        </w:rPr>
      </w:pPr>
      <w:r w:rsidRPr="003050CA">
        <w:rPr>
          <w:rFonts w:ascii="Times New Roman" w:eastAsia="Arial Unicode MS" w:hAnsi="Times New Roman" w:cs="Times New Roman"/>
          <w:color w:val="000000"/>
          <w:sz w:val="24"/>
          <w:szCs w:val="24"/>
          <w:shd w:val="clear" w:color="auto" w:fill="FFFFFF"/>
        </w:rPr>
        <w:t>Carnegie Museum of Art., Busch, J. T., &amp; Delphia, R. (2009). </w:t>
      </w:r>
      <w:r w:rsidRPr="003050CA">
        <w:rPr>
          <w:rFonts w:ascii="Times New Roman" w:eastAsia="Arial Unicode MS" w:hAnsi="Times New Roman" w:cs="Times New Roman"/>
          <w:i/>
          <w:iCs/>
          <w:color w:val="000000"/>
          <w:sz w:val="24"/>
          <w:szCs w:val="24"/>
          <w:shd w:val="clear" w:color="auto" w:fill="FFFFFF"/>
        </w:rPr>
        <w:t>Decorative arts and design: Collection highlights</w:t>
      </w:r>
      <w:r w:rsidRPr="003050CA">
        <w:rPr>
          <w:rFonts w:ascii="Times New Roman" w:eastAsia="Arial Unicode MS" w:hAnsi="Times New Roman" w:cs="Times New Roman"/>
          <w:color w:val="000000"/>
          <w:sz w:val="24"/>
          <w:szCs w:val="24"/>
          <w:shd w:val="clear" w:color="auto" w:fill="FFFFFF"/>
        </w:rPr>
        <w:t>. Pittsburgh, Pa: Carnegie Museum of Art.</w:t>
      </w:r>
    </w:p>
    <w:p w:rsidR="003050CA" w:rsidRPr="003050CA" w:rsidRDefault="003050CA" w:rsidP="00BD205C">
      <w:pPr>
        <w:spacing w:before="100" w:beforeAutospacing="1" w:after="100" w:afterAutospacing="1" w:line="480" w:lineRule="auto"/>
        <w:ind w:left="720" w:hanging="720"/>
        <w:rPr>
          <w:rFonts w:ascii="Times New Roman" w:hAnsi="Times New Roman" w:cs="Times New Roman"/>
          <w:sz w:val="24"/>
          <w:szCs w:val="24"/>
        </w:rPr>
      </w:pPr>
    </w:p>
    <w:p w:rsidR="003050CA" w:rsidRPr="003050CA" w:rsidRDefault="003050CA" w:rsidP="00BD205C">
      <w:pPr>
        <w:spacing w:before="100" w:beforeAutospacing="1" w:after="100" w:afterAutospacing="1" w:line="480" w:lineRule="auto"/>
        <w:ind w:left="720" w:hanging="720"/>
        <w:rPr>
          <w:rFonts w:ascii="Times New Roman" w:hAnsi="Times New Roman" w:cs="Times New Roman"/>
          <w:sz w:val="24"/>
          <w:szCs w:val="24"/>
        </w:rPr>
      </w:pPr>
    </w:p>
    <w:p w:rsidR="00BD205C" w:rsidRPr="003050CA" w:rsidRDefault="00BD205C" w:rsidP="00BD205C">
      <w:pPr>
        <w:spacing w:before="100" w:beforeAutospacing="1" w:after="100" w:afterAutospacing="1" w:line="480" w:lineRule="auto"/>
        <w:ind w:firstLine="720"/>
        <w:rPr>
          <w:rFonts w:ascii="Times New Roman" w:hAnsi="Times New Roman" w:cs="Times New Roman"/>
          <w:vanish/>
          <w:sz w:val="24"/>
          <w:szCs w:val="24"/>
        </w:rPr>
      </w:pPr>
      <w:r w:rsidRPr="003050CA">
        <w:rPr>
          <w:rFonts w:ascii="Times New Roman" w:hAnsi="Times New Roman" w:cs="Times New Roman"/>
          <w:vanish/>
          <w:sz w:val="24"/>
          <w:szCs w:val="24"/>
        </w:rPr>
        <w:t>Bottom of Form</w:t>
      </w:r>
    </w:p>
    <w:p w:rsidR="001939D8" w:rsidRPr="003050CA" w:rsidRDefault="00940702" w:rsidP="00DD7E81">
      <w:pPr>
        <w:spacing w:before="100" w:beforeAutospacing="1" w:after="100" w:afterAutospacing="1" w:line="480" w:lineRule="auto"/>
        <w:ind w:firstLine="720"/>
        <w:rPr>
          <w:rFonts w:ascii="Times New Roman" w:hAnsi="Times New Roman" w:cs="Times New Roman"/>
          <w:sz w:val="24"/>
          <w:szCs w:val="24"/>
        </w:rPr>
      </w:pPr>
      <w:r w:rsidRPr="003050CA">
        <w:rPr>
          <w:rFonts w:ascii="Times New Roman" w:hAnsi="Times New Roman" w:cs="Times New Roman"/>
          <w:sz w:val="24"/>
          <w:szCs w:val="24"/>
        </w:rPr>
        <w:t xml:space="preserve"> </w:t>
      </w:r>
    </w:p>
    <w:sectPr w:rsidR="001939D8" w:rsidRPr="003050CA" w:rsidSect="00C338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2EB" w:rsidRDefault="00DD62EB" w:rsidP="00C33818">
      <w:pPr>
        <w:spacing w:after="0" w:line="240" w:lineRule="auto"/>
      </w:pPr>
      <w:r>
        <w:separator/>
      </w:r>
    </w:p>
  </w:endnote>
  <w:endnote w:type="continuationSeparator" w:id="0">
    <w:p w:rsidR="00DD62EB" w:rsidRDefault="00DD62EB" w:rsidP="00C33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2EB" w:rsidRDefault="00DD62EB" w:rsidP="00C33818">
      <w:pPr>
        <w:spacing w:after="0" w:line="240" w:lineRule="auto"/>
      </w:pPr>
      <w:r>
        <w:separator/>
      </w:r>
    </w:p>
  </w:footnote>
  <w:footnote w:type="continuationSeparator" w:id="0">
    <w:p w:rsidR="00DD62EB" w:rsidRDefault="00DD62EB" w:rsidP="00C338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05C" w:rsidRPr="00BD205C" w:rsidRDefault="00BD205C">
    <w:pPr>
      <w:pStyle w:val="Header"/>
      <w:jc w:val="right"/>
      <w:rPr>
        <w:rFonts w:ascii="Times New Roman" w:hAnsi="Times New Roman" w:cs="Times New Roman"/>
        <w:sz w:val="24"/>
        <w:szCs w:val="24"/>
      </w:rPr>
    </w:pPr>
    <w:r w:rsidRPr="00BD205C">
      <w:rPr>
        <w:rFonts w:ascii="Times New Roman" w:hAnsi="Times New Roman" w:cs="Times New Roman"/>
        <w:sz w:val="24"/>
        <w:szCs w:val="24"/>
      </w:rPr>
      <w:t>MUSEUM</w:t>
    </w:r>
    <w:r w:rsidRPr="00BD205C">
      <w:rPr>
        <w:rFonts w:ascii="Times New Roman" w:hAnsi="Times New Roman" w:cs="Times New Roman"/>
        <w:sz w:val="24"/>
        <w:szCs w:val="24"/>
      </w:rPr>
      <w:tab/>
    </w:r>
    <w:r w:rsidRPr="00BD205C">
      <w:rPr>
        <w:rFonts w:ascii="Times New Roman" w:hAnsi="Times New Roman" w:cs="Times New Roman"/>
        <w:sz w:val="24"/>
        <w:szCs w:val="24"/>
      </w:rPr>
      <w:tab/>
    </w:r>
    <w:sdt>
      <w:sdtPr>
        <w:rPr>
          <w:rFonts w:ascii="Times New Roman" w:hAnsi="Times New Roman" w:cs="Times New Roman"/>
          <w:sz w:val="24"/>
          <w:szCs w:val="24"/>
        </w:rPr>
        <w:id w:val="733360557"/>
        <w:docPartObj>
          <w:docPartGallery w:val="Page Numbers (Top of Page)"/>
          <w:docPartUnique/>
        </w:docPartObj>
      </w:sdtPr>
      <w:sdtEndPr>
        <w:rPr>
          <w:noProof/>
        </w:rPr>
      </w:sdtEndPr>
      <w:sdtContent>
        <w:r w:rsidRPr="00BD205C">
          <w:rPr>
            <w:rFonts w:ascii="Times New Roman" w:hAnsi="Times New Roman" w:cs="Times New Roman"/>
            <w:sz w:val="24"/>
            <w:szCs w:val="24"/>
          </w:rPr>
          <w:fldChar w:fldCharType="begin"/>
        </w:r>
        <w:r w:rsidRPr="00BD205C">
          <w:rPr>
            <w:rFonts w:ascii="Times New Roman" w:hAnsi="Times New Roman" w:cs="Times New Roman"/>
            <w:sz w:val="24"/>
            <w:szCs w:val="24"/>
          </w:rPr>
          <w:instrText xml:space="preserve"> PAGE   \* MERGEFORMAT </w:instrText>
        </w:r>
        <w:r w:rsidRPr="00BD205C">
          <w:rPr>
            <w:rFonts w:ascii="Times New Roman" w:hAnsi="Times New Roman" w:cs="Times New Roman"/>
            <w:sz w:val="24"/>
            <w:szCs w:val="24"/>
          </w:rPr>
          <w:fldChar w:fldCharType="separate"/>
        </w:r>
        <w:r w:rsidR="003050CA">
          <w:rPr>
            <w:rFonts w:ascii="Times New Roman" w:hAnsi="Times New Roman" w:cs="Times New Roman"/>
            <w:noProof/>
            <w:sz w:val="24"/>
            <w:szCs w:val="24"/>
          </w:rPr>
          <w:t>4</w:t>
        </w:r>
        <w:r w:rsidRPr="00BD205C">
          <w:rPr>
            <w:rFonts w:ascii="Times New Roman" w:hAnsi="Times New Roman" w:cs="Times New Roman"/>
            <w:noProof/>
            <w:sz w:val="24"/>
            <w:szCs w:val="24"/>
          </w:rPr>
          <w:fldChar w:fldCharType="end"/>
        </w:r>
      </w:sdtContent>
    </w:sdt>
  </w:p>
  <w:p w:rsidR="00BD205C" w:rsidRDefault="00BD20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818" w:rsidRPr="00976714" w:rsidRDefault="00976714">
    <w:pPr>
      <w:pStyle w:val="Header"/>
      <w:jc w:val="right"/>
      <w:rPr>
        <w:rFonts w:ascii="Times New Roman" w:hAnsi="Times New Roman" w:cs="Times New Roman"/>
        <w:sz w:val="24"/>
        <w:szCs w:val="24"/>
      </w:rPr>
    </w:pPr>
    <w:r w:rsidRPr="00976714">
      <w:rPr>
        <w:rFonts w:ascii="Times New Roman" w:hAnsi="Times New Roman" w:cs="Times New Roman"/>
        <w:sz w:val="24"/>
        <w:szCs w:val="24"/>
      </w:rPr>
      <w:t>Running head: MUSEUM</w:t>
    </w:r>
    <w:r w:rsidRPr="00976714">
      <w:rPr>
        <w:rFonts w:ascii="Times New Roman" w:hAnsi="Times New Roman" w:cs="Times New Roman"/>
        <w:sz w:val="24"/>
        <w:szCs w:val="24"/>
      </w:rPr>
      <w:tab/>
    </w:r>
    <w:r w:rsidRPr="00976714">
      <w:rPr>
        <w:rFonts w:ascii="Times New Roman" w:hAnsi="Times New Roman" w:cs="Times New Roman"/>
        <w:sz w:val="24"/>
        <w:szCs w:val="24"/>
      </w:rPr>
      <w:tab/>
    </w:r>
    <w:sdt>
      <w:sdtPr>
        <w:rPr>
          <w:rFonts w:ascii="Times New Roman" w:hAnsi="Times New Roman" w:cs="Times New Roman"/>
          <w:sz w:val="24"/>
          <w:szCs w:val="24"/>
        </w:rPr>
        <w:id w:val="-875391957"/>
        <w:docPartObj>
          <w:docPartGallery w:val="Page Numbers (Top of Page)"/>
          <w:docPartUnique/>
        </w:docPartObj>
      </w:sdtPr>
      <w:sdtEndPr>
        <w:rPr>
          <w:noProof/>
        </w:rPr>
      </w:sdtEndPr>
      <w:sdtContent>
        <w:r w:rsidR="00C33818" w:rsidRPr="00976714">
          <w:rPr>
            <w:rFonts w:ascii="Times New Roman" w:hAnsi="Times New Roman" w:cs="Times New Roman"/>
            <w:sz w:val="24"/>
            <w:szCs w:val="24"/>
          </w:rPr>
          <w:fldChar w:fldCharType="begin"/>
        </w:r>
        <w:r w:rsidR="00C33818" w:rsidRPr="00976714">
          <w:rPr>
            <w:rFonts w:ascii="Times New Roman" w:hAnsi="Times New Roman" w:cs="Times New Roman"/>
            <w:sz w:val="24"/>
            <w:szCs w:val="24"/>
          </w:rPr>
          <w:instrText xml:space="preserve"> PAGE   \* MERGEFORMAT </w:instrText>
        </w:r>
        <w:r w:rsidR="00C33818" w:rsidRPr="00976714">
          <w:rPr>
            <w:rFonts w:ascii="Times New Roman" w:hAnsi="Times New Roman" w:cs="Times New Roman"/>
            <w:sz w:val="24"/>
            <w:szCs w:val="24"/>
          </w:rPr>
          <w:fldChar w:fldCharType="separate"/>
        </w:r>
        <w:r w:rsidR="003050CA">
          <w:rPr>
            <w:rFonts w:ascii="Times New Roman" w:hAnsi="Times New Roman" w:cs="Times New Roman"/>
            <w:noProof/>
            <w:sz w:val="24"/>
            <w:szCs w:val="24"/>
          </w:rPr>
          <w:t>1</w:t>
        </w:r>
        <w:r w:rsidR="00C33818" w:rsidRPr="00976714">
          <w:rPr>
            <w:rFonts w:ascii="Times New Roman" w:hAnsi="Times New Roman" w:cs="Times New Roman"/>
            <w:noProof/>
            <w:sz w:val="24"/>
            <w:szCs w:val="24"/>
          </w:rPr>
          <w:fldChar w:fldCharType="end"/>
        </w:r>
      </w:sdtContent>
    </w:sdt>
  </w:p>
  <w:p w:rsidR="00C33818" w:rsidRDefault="00C338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FAB"/>
    <w:rsid w:val="000E301D"/>
    <w:rsid w:val="00141FAB"/>
    <w:rsid w:val="00161EA4"/>
    <w:rsid w:val="0018549B"/>
    <w:rsid w:val="001939D8"/>
    <w:rsid w:val="001C51F5"/>
    <w:rsid w:val="00217F49"/>
    <w:rsid w:val="002673A7"/>
    <w:rsid w:val="002C1F3A"/>
    <w:rsid w:val="003050CA"/>
    <w:rsid w:val="0039676E"/>
    <w:rsid w:val="00403E6B"/>
    <w:rsid w:val="004577FB"/>
    <w:rsid w:val="0048187F"/>
    <w:rsid w:val="00624EF2"/>
    <w:rsid w:val="00670284"/>
    <w:rsid w:val="006A01F6"/>
    <w:rsid w:val="00713347"/>
    <w:rsid w:val="008844C3"/>
    <w:rsid w:val="008F6F3F"/>
    <w:rsid w:val="00940702"/>
    <w:rsid w:val="00976714"/>
    <w:rsid w:val="009A2546"/>
    <w:rsid w:val="00A15DF4"/>
    <w:rsid w:val="00A73F03"/>
    <w:rsid w:val="00B56F25"/>
    <w:rsid w:val="00BC55A1"/>
    <w:rsid w:val="00BD205C"/>
    <w:rsid w:val="00BD384C"/>
    <w:rsid w:val="00C33818"/>
    <w:rsid w:val="00C929CA"/>
    <w:rsid w:val="00CB1C06"/>
    <w:rsid w:val="00CE7CBD"/>
    <w:rsid w:val="00D90848"/>
    <w:rsid w:val="00DD62EB"/>
    <w:rsid w:val="00DD7E81"/>
    <w:rsid w:val="00E21BD1"/>
    <w:rsid w:val="00E85FFD"/>
    <w:rsid w:val="00F87460"/>
    <w:rsid w:val="00FF3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B869B8-E86A-43BB-9273-3DFECF89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818"/>
  </w:style>
  <w:style w:type="paragraph" w:styleId="Footer">
    <w:name w:val="footer"/>
    <w:basedOn w:val="Normal"/>
    <w:link w:val="FooterChar"/>
    <w:uiPriority w:val="99"/>
    <w:unhideWhenUsed/>
    <w:rsid w:val="00C33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54">
      <w:bodyDiv w:val="1"/>
      <w:marLeft w:val="0"/>
      <w:marRight w:val="0"/>
      <w:marTop w:val="0"/>
      <w:marBottom w:val="0"/>
      <w:divBdr>
        <w:top w:val="none" w:sz="0" w:space="0" w:color="auto"/>
        <w:left w:val="none" w:sz="0" w:space="0" w:color="auto"/>
        <w:bottom w:val="none" w:sz="0" w:space="0" w:color="auto"/>
        <w:right w:val="none" w:sz="0" w:space="0" w:color="auto"/>
      </w:divBdr>
      <w:divsChild>
        <w:div w:id="1974603346">
          <w:marLeft w:val="0"/>
          <w:marRight w:val="0"/>
          <w:marTop w:val="0"/>
          <w:marBottom w:val="0"/>
          <w:divBdr>
            <w:top w:val="none" w:sz="0" w:space="0" w:color="auto"/>
            <w:left w:val="none" w:sz="0" w:space="0" w:color="auto"/>
            <w:bottom w:val="single" w:sz="6" w:space="3" w:color="D0D4D7"/>
            <w:right w:val="none" w:sz="0" w:space="0" w:color="auto"/>
          </w:divBdr>
          <w:divsChild>
            <w:div w:id="26183851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01054394">
      <w:bodyDiv w:val="1"/>
      <w:marLeft w:val="0"/>
      <w:marRight w:val="0"/>
      <w:marTop w:val="0"/>
      <w:marBottom w:val="0"/>
      <w:divBdr>
        <w:top w:val="none" w:sz="0" w:space="0" w:color="auto"/>
        <w:left w:val="none" w:sz="0" w:space="0" w:color="auto"/>
        <w:bottom w:val="none" w:sz="0" w:space="0" w:color="auto"/>
        <w:right w:val="none" w:sz="0" w:space="0" w:color="auto"/>
      </w:divBdr>
      <w:divsChild>
        <w:div w:id="2088841592">
          <w:marLeft w:val="0"/>
          <w:marRight w:val="0"/>
          <w:marTop w:val="0"/>
          <w:marBottom w:val="0"/>
          <w:divBdr>
            <w:top w:val="none" w:sz="0" w:space="0" w:color="auto"/>
            <w:left w:val="none" w:sz="0" w:space="0" w:color="auto"/>
            <w:bottom w:val="single" w:sz="6" w:space="3" w:color="D0D4D7"/>
            <w:right w:val="none" w:sz="0" w:space="0" w:color="auto"/>
          </w:divBdr>
          <w:divsChild>
            <w:div w:id="68447827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samuel kibe</cp:lastModifiedBy>
  <cp:revision>2</cp:revision>
  <dcterms:created xsi:type="dcterms:W3CDTF">2017-10-26T15:30:00Z</dcterms:created>
  <dcterms:modified xsi:type="dcterms:W3CDTF">2017-10-26T15:30:00Z</dcterms:modified>
</cp:coreProperties>
</file>